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85339" w14:textId="37C2A1E6" w:rsidR="005C0F9D" w:rsidRPr="00086028" w:rsidRDefault="005C0F9D" w:rsidP="005C0F9D">
      <w:pPr>
        <w:widowControl/>
        <w:tabs>
          <w:tab w:val="center" w:pos="4680"/>
        </w:tabs>
        <w:jc w:val="both"/>
        <w:rPr>
          <w:rFonts w:ascii="Arial" w:hAnsi="Arial" w:cs="Arial"/>
          <w:bCs/>
          <w:szCs w:val="20"/>
        </w:rPr>
      </w:pPr>
      <w:r>
        <w:rPr>
          <w:rFonts w:ascii="Arial" w:hAnsi="Arial" w:cs="Arial"/>
          <w:b/>
          <w:szCs w:val="20"/>
        </w:rPr>
        <w:t xml:space="preserve">BID SOLICITATION: DREDGED MATERIAL MANAGEMENT AREA GROUNDWATER MONITORING  PROJECTS </w:t>
      </w:r>
      <w:r>
        <w:rPr>
          <w:rFonts w:ascii="Arial" w:hAnsi="Arial" w:cs="Arial"/>
          <w:b/>
          <w:caps/>
          <w:szCs w:val="20"/>
        </w:rPr>
        <w:t>—</w:t>
      </w:r>
      <w:r>
        <w:rPr>
          <w:rFonts w:ascii="Arial" w:hAnsi="Arial" w:cs="Arial"/>
          <w:b/>
          <w:szCs w:val="20"/>
        </w:rPr>
        <w:t xml:space="preserve"> </w:t>
      </w:r>
      <w:r>
        <w:rPr>
          <w:rFonts w:ascii="Arial" w:hAnsi="Arial" w:cs="Arial"/>
          <w:bCs/>
          <w:szCs w:val="20"/>
        </w:rPr>
        <w:t xml:space="preserve">The Florida Inland Navigation District (District) has three (3) separate groundwater monitoring contracts available for bid. The first includes sites in Nassau, Duval, St. Johns, and Flagler Counties. The second includes sites in Volusia, Brevard, and Indian River Counties. The third includes sites in St. Lucie, Martin, and Palm Beach Counties. The District will receive sealed bids for the projects at its office at 1314 Marcinski Road, Jupiter, Florida 33477 until </w:t>
      </w:r>
      <w:r w:rsidRPr="005050A7">
        <w:rPr>
          <w:rFonts w:ascii="Arial" w:hAnsi="Arial" w:cs="Arial"/>
          <w:b/>
          <w:szCs w:val="20"/>
        </w:rPr>
        <w:t>2:00 PM, local time, June 1</w:t>
      </w:r>
      <w:r w:rsidR="009F438D">
        <w:rPr>
          <w:rFonts w:ascii="Arial" w:hAnsi="Arial" w:cs="Arial"/>
          <w:b/>
          <w:szCs w:val="20"/>
        </w:rPr>
        <w:t>1</w:t>
      </w:r>
      <w:r w:rsidRPr="005050A7">
        <w:rPr>
          <w:rFonts w:ascii="Arial" w:hAnsi="Arial" w:cs="Arial"/>
          <w:b/>
          <w:szCs w:val="20"/>
        </w:rPr>
        <w:t>, 2021</w:t>
      </w:r>
      <w:r>
        <w:rPr>
          <w:rFonts w:ascii="Arial" w:hAnsi="Arial" w:cs="Arial"/>
          <w:bCs/>
          <w:szCs w:val="20"/>
        </w:rPr>
        <w:t xml:space="preserve"> and then at said office, the bids will be publicly opened or read aloud. Contractors can obtain the Scopes of Work and related information from the District’s website (</w:t>
      </w:r>
      <w:hyperlink r:id="rId4" w:history="1">
        <w:r w:rsidRPr="000C02B2">
          <w:rPr>
            <w:rStyle w:val="Hyperlink"/>
            <w:rFonts w:ascii="Arial" w:hAnsi="Arial" w:cs="Arial"/>
            <w:szCs w:val="20"/>
          </w:rPr>
          <w:t>http://www.aicw.org</w:t>
        </w:r>
      </w:hyperlink>
      <w:r>
        <w:rPr>
          <w:rFonts w:ascii="Arial" w:hAnsi="Arial" w:cs="Arial"/>
          <w:szCs w:val="20"/>
        </w:rPr>
        <w:t>) at no charge.</w:t>
      </w:r>
    </w:p>
    <w:p w14:paraId="3F3D6389" w14:textId="77777777" w:rsidR="005C0F9D" w:rsidRPr="00086028" w:rsidRDefault="005C0F9D" w:rsidP="005C0F9D">
      <w:pPr>
        <w:widowControl/>
        <w:tabs>
          <w:tab w:val="center" w:pos="4680"/>
        </w:tabs>
        <w:jc w:val="both"/>
        <w:rPr>
          <w:rFonts w:ascii="Arial" w:hAnsi="Arial" w:cs="Arial"/>
          <w:bCs/>
          <w:szCs w:val="20"/>
        </w:rPr>
      </w:pPr>
    </w:p>
    <w:p w14:paraId="463E4D4B" w14:textId="77777777" w:rsidR="00CC4DAA" w:rsidRDefault="00CC4DAA"/>
    <w:sectPr w:rsidR="00CC4DAA" w:rsidSect="000C02B2">
      <w:headerReference w:type="default" r:id="rId5"/>
      <w:footerReference w:type="even" r:id="rId6"/>
      <w:endnotePr>
        <w:numFmt w:val="decimal"/>
      </w:endnotePr>
      <w:pgSz w:w="12240" w:h="15840" w:code="1"/>
      <w:pgMar w:top="1080" w:right="1080" w:bottom="1440" w:left="1080" w:header="1008" w:footer="1008" w:gutter="72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B090E" w14:textId="77777777" w:rsidR="00AA65A2" w:rsidRPr="000C02B2" w:rsidRDefault="009F438D" w:rsidP="000C02B2">
    <w:pPr>
      <w:pStyle w:val="Footer"/>
      <w:jc w:val="center"/>
      <w:rPr>
        <w:rFonts w:ascii="Arial" w:hAnsi="Arial" w:cs="Arial"/>
        <w:szCs w:val="20"/>
      </w:rPr>
    </w:pPr>
    <w:r w:rsidRPr="000C02B2">
      <w:rPr>
        <w:rFonts w:ascii="Arial" w:hAnsi="Arial" w:cs="Arial"/>
        <w:szCs w:val="20"/>
      </w:rPr>
      <w:t>BID SOLICITATION</w:t>
    </w:r>
  </w:p>
  <w:p w14:paraId="08B750F4" w14:textId="77777777" w:rsidR="00AA65A2" w:rsidRPr="000C02B2" w:rsidRDefault="009F438D" w:rsidP="000C02B2">
    <w:pPr>
      <w:pStyle w:val="Footer"/>
      <w:jc w:val="center"/>
      <w:rPr>
        <w:rFonts w:ascii="Arial" w:hAnsi="Arial" w:cs="Arial"/>
        <w:szCs w:val="20"/>
      </w:rPr>
    </w:pPr>
    <w:r w:rsidRPr="000C02B2">
      <w:rPr>
        <w:rFonts w:ascii="Arial" w:hAnsi="Arial" w:cs="Arial"/>
        <w:szCs w:val="20"/>
      </w:rPr>
      <w:t xml:space="preserve">Section 00 10 00 Page </w:t>
    </w:r>
    <w:r w:rsidRPr="000C02B2">
      <w:rPr>
        <w:rFonts w:ascii="Arial" w:hAnsi="Arial" w:cs="Arial"/>
        <w:szCs w:val="20"/>
      </w:rPr>
      <w:fldChar w:fldCharType="begin"/>
    </w:r>
    <w:r w:rsidRPr="000C02B2">
      <w:rPr>
        <w:rFonts w:ascii="Arial" w:hAnsi="Arial" w:cs="Arial"/>
        <w:szCs w:val="20"/>
      </w:rPr>
      <w:instrText xml:space="preserve"> PAGE </w:instrText>
    </w:r>
    <w:r w:rsidRPr="000C02B2">
      <w:rPr>
        <w:rFonts w:ascii="Arial" w:hAnsi="Arial" w:cs="Arial"/>
        <w:szCs w:val="20"/>
      </w:rPr>
      <w:fldChar w:fldCharType="separate"/>
    </w:r>
    <w:r>
      <w:rPr>
        <w:rFonts w:ascii="Arial" w:hAnsi="Arial" w:cs="Arial"/>
        <w:noProof/>
        <w:szCs w:val="20"/>
      </w:rPr>
      <w:t>2</w:t>
    </w:r>
    <w:r w:rsidRPr="000C02B2">
      <w:rPr>
        <w:rFonts w:ascii="Arial" w:hAnsi="Arial" w:cs="Arial"/>
        <w:szCs w:val="20"/>
      </w:rPr>
      <w:fldChar w:fldCharType="end"/>
    </w:r>
    <w:r w:rsidRPr="000C02B2">
      <w:rPr>
        <w:rFonts w:ascii="Arial" w:hAnsi="Arial" w:cs="Arial"/>
        <w:szCs w:val="20"/>
      </w:rPr>
      <w:t xml:space="preserve"> of </w:t>
    </w:r>
    <w:r w:rsidRPr="000C02B2">
      <w:rPr>
        <w:rStyle w:val="PageNumber"/>
        <w:rFonts w:ascii="Arial" w:hAnsi="Arial" w:cs="Arial"/>
        <w:szCs w:val="20"/>
      </w:rPr>
      <w:fldChar w:fldCharType="begin"/>
    </w:r>
    <w:r w:rsidRPr="000C02B2">
      <w:rPr>
        <w:rStyle w:val="PageNumber"/>
        <w:rFonts w:ascii="Arial" w:hAnsi="Arial" w:cs="Arial"/>
        <w:szCs w:val="20"/>
      </w:rPr>
      <w:instrText xml:space="preserve"> NUMPAGES </w:instrText>
    </w:r>
    <w:r w:rsidRPr="000C02B2">
      <w:rPr>
        <w:rStyle w:val="PageNumber"/>
        <w:rFonts w:ascii="Arial" w:hAnsi="Arial" w:cs="Arial"/>
        <w:szCs w:val="20"/>
      </w:rPr>
      <w:fldChar w:fldCharType="separate"/>
    </w:r>
    <w:r>
      <w:rPr>
        <w:rStyle w:val="PageNumber"/>
        <w:rFonts w:ascii="Arial" w:hAnsi="Arial" w:cs="Arial"/>
        <w:noProof/>
        <w:szCs w:val="20"/>
      </w:rPr>
      <w:t>1</w:t>
    </w:r>
    <w:r w:rsidRPr="000C02B2">
      <w:rPr>
        <w:rStyle w:val="PageNumber"/>
        <w:rFonts w:ascii="Arial" w:hAnsi="Arial" w:cs="Arial"/>
        <w:szCs w:val="2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05098" w14:textId="77777777" w:rsidR="00AA65A2" w:rsidRPr="001F47D9" w:rsidRDefault="009F438D" w:rsidP="001F47D9">
    <w:pPr>
      <w:tabs>
        <w:tab w:val="center" w:pos="4680"/>
      </w:tabs>
      <w:rPr>
        <w:sz w:val="2"/>
        <w:szCs w:val="2"/>
      </w:rPr>
    </w:pPr>
    <w:r>
      <w:rPr>
        <w:sz w:val="22"/>
        <w:szCs w:val="22"/>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F9D"/>
    <w:rsid w:val="005C0F9D"/>
    <w:rsid w:val="009F438D"/>
    <w:rsid w:val="00CC4D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480CF"/>
  <w15:chartTrackingRefBased/>
  <w15:docId w15:val="{B2B5CAE0-70CB-42FD-961A-AF19A2B2E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0F9D"/>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5C0F9D"/>
    <w:pPr>
      <w:tabs>
        <w:tab w:val="center" w:pos="4320"/>
        <w:tab w:val="right" w:pos="8640"/>
      </w:tabs>
    </w:pPr>
  </w:style>
  <w:style w:type="character" w:customStyle="1" w:styleId="FooterChar">
    <w:name w:val="Footer Char"/>
    <w:basedOn w:val="DefaultParagraphFont"/>
    <w:link w:val="Footer"/>
    <w:rsid w:val="005C0F9D"/>
    <w:rPr>
      <w:rFonts w:ascii="Times New Roman" w:eastAsia="Times New Roman" w:hAnsi="Times New Roman" w:cs="Times New Roman"/>
      <w:sz w:val="20"/>
      <w:szCs w:val="24"/>
    </w:rPr>
  </w:style>
  <w:style w:type="character" w:styleId="PageNumber">
    <w:name w:val="page number"/>
    <w:basedOn w:val="DefaultParagraphFont"/>
    <w:rsid w:val="005C0F9D"/>
  </w:style>
  <w:style w:type="character" w:styleId="Hyperlink">
    <w:name w:val="Hyperlink"/>
    <w:rsid w:val="005C0F9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hyperlink" Target="http://www.aicw.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124</Words>
  <Characters>708</Characters>
  <Application>Microsoft Office Word</Application>
  <DocSecurity>0</DocSecurity>
  <Lines>5</Lines>
  <Paragraphs>1</Paragraphs>
  <ScaleCrop>false</ScaleCrop>
  <Company/>
  <LinksUpToDate>false</LinksUpToDate>
  <CharactersWithSpaces>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Eyeington</dc:creator>
  <cp:keywords/>
  <dc:description/>
  <cp:lastModifiedBy>Ian Eyeington</cp:lastModifiedBy>
  <cp:revision>2</cp:revision>
  <dcterms:created xsi:type="dcterms:W3CDTF">2021-04-22T18:25:00Z</dcterms:created>
  <dcterms:modified xsi:type="dcterms:W3CDTF">2021-04-22T18:36:00Z</dcterms:modified>
</cp:coreProperties>
</file>